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80" w:rsidRDefault="00413480" w:rsidP="000B66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669C" w:rsidRPr="000B669C" w:rsidRDefault="000B669C" w:rsidP="000B669C">
      <w:pPr>
        <w:jc w:val="center"/>
        <w:rPr>
          <w:rFonts w:ascii="Times New Roman" w:hAnsi="Times New Roman"/>
          <w:b/>
          <w:sz w:val="28"/>
          <w:szCs w:val="28"/>
        </w:rPr>
      </w:pPr>
      <w:r w:rsidRPr="000B669C">
        <w:rPr>
          <w:rFonts w:ascii="Times New Roman" w:hAnsi="Times New Roman"/>
          <w:b/>
          <w:sz w:val="28"/>
          <w:szCs w:val="28"/>
        </w:rPr>
        <w:t xml:space="preserve">Результаты оценки эффективности </w:t>
      </w:r>
      <w:r w:rsidR="00F55BFD">
        <w:rPr>
          <w:rFonts w:ascii="Times New Roman" w:hAnsi="Times New Roman"/>
          <w:b/>
          <w:sz w:val="28"/>
          <w:szCs w:val="28"/>
        </w:rPr>
        <w:t>муниципальных программ</w:t>
      </w:r>
      <w:r w:rsidRPr="000B669C">
        <w:rPr>
          <w:rFonts w:ascii="Times New Roman" w:hAnsi="Times New Roman"/>
          <w:b/>
          <w:sz w:val="28"/>
          <w:szCs w:val="28"/>
        </w:rPr>
        <w:t xml:space="preserve"> </w:t>
      </w:r>
    </w:p>
    <w:p w:rsidR="00104D5E" w:rsidRDefault="005637F5" w:rsidP="0010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B864D4">
        <w:rPr>
          <w:rFonts w:ascii="Times New Roman" w:hAnsi="Times New Roman" w:cs="Times New Roman"/>
          <w:b/>
          <w:sz w:val="28"/>
          <w:szCs w:val="28"/>
        </w:rPr>
        <w:t>7</w:t>
      </w:r>
      <w:r w:rsidR="00104D5E" w:rsidRPr="000B66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0DAD" w:rsidRPr="000B669C" w:rsidRDefault="00850DAD" w:rsidP="0010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5E" w:rsidRPr="00055F4B" w:rsidRDefault="006D0437" w:rsidP="00104D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D5E">
        <w:rPr>
          <w:rFonts w:ascii="Times New Roman" w:hAnsi="Times New Roman" w:cs="Times New Roman"/>
          <w:sz w:val="28"/>
          <w:szCs w:val="28"/>
        </w:rPr>
        <w:t xml:space="preserve">           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Бюджетным кодексом </w:t>
      </w:r>
      <w:r w:rsidR="00850DAD">
        <w:rPr>
          <w:rFonts w:ascii="Times New Roman" w:hAnsi="Times New Roman" w:cs="Times New Roman"/>
          <w:sz w:val="28"/>
          <w:szCs w:val="28"/>
        </w:rPr>
        <w:t>проведен мониторинг эффективности реализации муниципальных программ</w:t>
      </w:r>
      <w:r w:rsidR="00F55BFD">
        <w:rPr>
          <w:rFonts w:ascii="Times New Roman" w:hAnsi="Times New Roman" w:cs="Times New Roman"/>
          <w:sz w:val="28"/>
          <w:szCs w:val="28"/>
        </w:rPr>
        <w:t>. Сводные данные по мон</w:t>
      </w:r>
      <w:r w:rsidR="00401308">
        <w:rPr>
          <w:rFonts w:ascii="Times New Roman" w:hAnsi="Times New Roman" w:cs="Times New Roman"/>
          <w:sz w:val="28"/>
          <w:szCs w:val="28"/>
        </w:rPr>
        <w:t>итор</w:t>
      </w:r>
      <w:r w:rsidR="00B864D4">
        <w:rPr>
          <w:rFonts w:ascii="Times New Roman" w:hAnsi="Times New Roman" w:cs="Times New Roman"/>
          <w:sz w:val="28"/>
          <w:szCs w:val="28"/>
        </w:rPr>
        <w:t>ингу представлены в таблице 1.</w:t>
      </w:r>
    </w:p>
    <w:p w:rsidR="00413480" w:rsidRDefault="00104D5E" w:rsidP="0006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6DC9" w:rsidRDefault="00B864D4" w:rsidP="00826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08C3" w:rsidRPr="00826DC9">
        <w:rPr>
          <w:rFonts w:ascii="Times New Roman" w:hAnsi="Times New Roman" w:cs="Times New Roman"/>
          <w:sz w:val="28"/>
          <w:szCs w:val="28"/>
        </w:rPr>
        <w:t>.</w:t>
      </w:r>
      <w:r w:rsidR="003F08C3">
        <w:rPr>
          <w:rFonts w:ascii="Times New Roman" w:hAnsi="Times New Roman" w:cs="Times New Roman"/>
        </w:rPr>
        <w:t xml:space="preserve"> </w:t>
      </w:r>
      <w:r w:rsidR="00826DC9">
        <w:rPr>
          <w:rFonts w:ascii="Times New Roman" w:hAnsi="Times New Roman" w:cs="Times New Roman"/>
          <w:sz w:val="28"/>
          <w:szCs w:val="28"/>
        </w:rPr>
        <w:t>На основании</w:t>
      </w:r>
      <w:r w:rsidR="00826DC9" w:rsidRPr="00104D5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26DC9">
        <w:rPr>
          <w:rFonts w:ascii="Times New Roman" w:hAnsi="Times New Roman" w:cs="Times New Roman"/>
          <w:sz w:val="28"/>
          <w:szCs w:val="28"/>
        </w:rPr>
        <w:t>й</w:t>
      </w:r>
      <w:r w:rsidR="00826DC9" w:rsidRPr="00104D5E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</w:t>
      </w:r>
      <w:r w:rsidR="00826DC9">
        <w:rPr>
          <w:rFonts w:ascii="Times New Roman" w:hAnsi="Times New Roman" w:cs="Times New Roman"/>
          <w:sz w:val="28"/>
          <w:szCs w:val="28"/>
        </w:rPr>
        <w:t xml:space="preserve">№ </w:t>
      </w:r>
      <w:r w:rsidR="00AC3F60">
        <w:rPr>
          <w:rFonts w:ascii="Times New Roman" w:hAnsi="Times New Roman" w:cs="Times New Roman"/>
          <w:sz w:val="28"/>
          <w:szCs w:val="28"/>
        </w:rPr>
        <w:t>9</w:t>
      </w:r>
      <w:r w:rsidR="00826DC9" w:rsidRPr="00104D5E">
        <w:rPr>
          <w:rFonts w:ascii="Times New Roman" w:hAnsi="Times New Roman" w:cs="Times New Roman"/>
          <w:sz w:val="28"/>
          <w:szCs w:val="28"/>
        </w:rPr>
        <w:t>9 от 1</w:t>
      </w:r>
      <w:r w:rsidR="00AC3F60">
        <w:rPr>
          <w:rFonts w:ascii="Times New Roman" w:hAnsi="Times New Roman" w:cs="Times New Roman"/>
          <w:sz w:val="28"/>
          <w:szCs w:val="28"/>
        </w:rPr>
        <w:t>1.06.2014</w:t>
      </w:r>
      <w:r w:rsidR="00826DC9">
        <w:rPr>
          <w:rFonts w:ascii="Times New Roman" w:hAnsi="Times New Roman" w:cs="Times New Roman"/>
          <w:sz w:val="28"/>
          <w:szCs w:val="28"/>
        </w:rPr>
        <w:t xml:space="preserve"> г.</w:t>
      </w:r>
      <w:r w:rsidR="00826DC9" w:rsidRPr="00104D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</w:t>
      </w:r>
      <w:r w:rsidR="00AC3F60">
        <w:rPr>
          <w:rFonts w:ascii="Times New Roman" w:hAnsi="Times New Roman" w:cs="Times New Roman"/>
          <w:sz w:val="28"/>
          <w:szCs w:val="28"/>
        </w:rPr>
        <w:t>и, реализации и оценки эффективности муниципальных программ Сосновского муниципального района Нижегородской области</w:t>
      </w:r>
      <w:r w:rsidR="00826DC9" w:rsidRPr="00104D5E">
        <w:rPr>
          <w:rFonts w:ascii="Times New Roman" w:hAnsi="Times New Roman" w:cs="Times New Roman"/>
          <w:sz w:val="28"/>
          <w:szCs w:val="28"/>
        </w:rPr>
        <w:t xml:space="preserve">» и № </w:t>
      </w:r>
      <w:r w:rsidR="00826DC9">
        <w:rPr>
          <w:rFonts w:ascii="Times New Roman" w:hAnsi="Times New Roman" w:cs="Times New Roman"/>
          <w:sz w:val="28"/>
          <w:szCs w:val="28"/>
        </w:rPr>
        <w:t>239</w:t>
      </w:r>
      <w:r w:rsidR="00826DC9" w:rsidRPr="00104D5E">
        <w:rPr>
          <w:rFonts w:ascii="Times New Roman" w:hAnsi="Times New Roman" w:cs="Times New Roman"/>
          <w:sz w:val="28"/>
          <w:szCs w:val="28"/>
        </w:rPr>
        <w:t xml:space="preserve"> от </w:t>
      </w:r>
      <w:r w:rsidR="00826DC9">
        <w:rPr>
          <w:rFonts w:ascii="Times New Roman" w:hAnsi="Times New Roman" w:cs="Times New Roman"/>
          <w:sz w:val="28"/>
          <w:szCs w:val="28"/>
        </w:rPr>
        <w:t>20</w:t>
      </w:r>
      <w:r w:rsidR="00826DC9" w:rsidRPr="00104D5E">
        <w:rPr>
          <w:rFonts w:ascii="Times New Roman" w:hAnsi="Times New Roman" w:cs="Times New Roman"/>
          <w:sz w:val="28"/>
          <w:szCs w:val="28"/>
        </w:rPr>
        <w:t>.1</w:t>
      </w:r>
      <w:r w:rsidR="00826DC9">
        <w:rPr>
          <w:rFonts w:ascii="Times New Roman" w:hAnsi="Times New Roman" w:cs="Times New Roman"/>
          <w:sz w:val="28"/>
          <w:szCs w:val="28"/>
        </w:rPr>
        <w:t>0</w:t>
      </w:r>
      <w:r w:rsidR="00826DC9" w:rsidRPr="00104D5E">
        <w:rPr>
          <w:rFonts w:ascii="Times New Roman" w:hAnsi="Times New Roman" w:cs="Times New Roman"/>
          <w:sz w:val="28"/>
          <w:szCs w:val="28"/>
        </w:rPr>
        <w:t>.201</w:t>
      </w:r>
      <w:r w:rsidR="00826DC9">
        <w:rPr>
          <w:rFonts w:ascii="Times New Roman" w:hAnsi="Times New Roman" w:cs="Times New Roman"/>
          <w:sz w:val="28"/>
          <w:szCs w:val="28"/>
        </w:rPr>
        <w:t>5 г.</w:t>
      </w:r>
      <w:r w:rsidR="00826DC9" w:rsidRPr="00104D5E">
        <w:rPr>
          <w:rFonts w:ascii="Times New Roman" w:hAnsi="Times New Roman" w:cs="Times New Roman"/>
          <w:sz w:val="28"/>
          <w:szCs w:val="28"/>
        </w:rPr>
        <w:t xml:space="preserve"> «Об утверждении методики оценки эффективности муниципальных программ </w:t>
      </w:r>
      <w:r w:rsidR="00826DC9">
        <w:rPr>
          <w:rFonts w:ascii="Times New Roman" w:hAnsi="Times New Roman" w:cs="Times New Roman"/>
          <w:sz w:val="28"/>
          <w:szCs w:val="28"/>
        </w:rPr>
        <w:t>Сосновского муниципального района»:</w:t>
      </w:r>
    </w:p>
    <w:p w:rsidR="003F08C3" w:rsidRDefault="003F08C3" w:rsidP="00D06914">
      <w:pPr>
        <w:spacing w:after="0" w:line="240" w:lineRule="auto"/>
        <w:rPr>
          <w:rFonts w:ascii="Times New Roman" w:hAnsi="Times New Roman" w:cs="Times New Roman"/>
        </w:rPr>
      </w:pPr>
    </w:p>
    <w:p w:rsidR="003F08C3" w:rsidRPr="00A660D4" w:rsidRDefault="00B864D4" w:rsidP="003F08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567"/>
        <w:gridCol w:w="5954"/>
        <w:gridCol w:w="1984"/>
        <w:gridCol w:w="2200"/>
        <w:gridCol w:w="1874"/>
        <w:gridCol w:w="3156"/>
      </w:tblGrid>
      <w:tr w:rsidR="002C2CAA" w:rsidRPr="002C2CAA" w:rsidTr="00E814C7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AA" w:rsidRPr="002C2CAA" w:rsidRDefault="002C2CAA" w:rsidP="002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AA" w:rsidRPr="002C2CAA" w:rsidRDefault="002C2CAA" w:rsidP="002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AA" w:rsidRPr="002C2CAA" w:rsidRDefault="002C2CAA" w:rsidP="002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программы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AA" w:rsidRPr="002C2CAA" w:rsidRDefault="002C2CAA" w:rsidP="002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Качественная характеристика МП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AA" w:rsidRPr="002C2CAA" w:rsidRDefault="002C2CAA" w:rsidP="002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AA" w:rsidRPr="002C2CAA" w:rsidRDefault="002C2CAA" w:rsidP="00E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</w:tr>
      <w:tr w:rsidR="00540168" w:rsidRPr="002C2CAA" w:rsidTr="00802A59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молодежной политики, физической культуры и спорта в Сосновском муниципальном районе Нижегородской области на 2015-2017 г.", постановление Администрации от 23.12.2014 г. № 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540168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540168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540168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40168" w:rsidRPr="002C2CAA" w:rsidTr="00E814C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Сосновского муниципального района Нижегородской области доступным и комфортным жильем» постановление Администрации от 30.12.2016г. № 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40168" w:rsidRPr="002C2CAA" w:rsidTr="00E814C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proofErr w:type="spellStart"/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развитие Сосновского муниципального района Нижегородской области на 2015-2020 годы", постановление Администрации от 11.12.2014 г. № 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40168" w:rsidRPr="002C2CAA" w:rsidTr="00E814C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«Профессиональное развитие муниципальной службы Сосновского муниципального района Нижегородской области на 2015-2017 годы», постановление Администрации от 31.12.2014 г. № 261.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40168" w:rsidRPr="002C2CAA" w:rsidTr="00E814C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долгом Сосновского муниципального района Нижегородской области", постановление Администрации от 30.12.2015 г. № 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40168" w:rsidRPr="002C2CAA" w:rsidTr="00E814C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Сосновского муниципального района Нижегородской области на 2016-2018 годы» постановление Администрации от 01.10.2015г. № 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40168" w:rsidRPr="002C2CAA" w:rsidTr="00E814C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«Информационное общество в Сосновском муниципальном районе Нижегородской области на 2015-2017 годы», постановление Администрации от 19.12.2014 г. № 241.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40168" w:rsidRPr="002C2CAA" w:rsidTr="00E814C7">
        <w:trPr>
          <w:trHeight w:val="11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Сосновском муниципальном районе на 2015-2017 годы", постановление Администрации от 10.12.2014 г. № 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40168" w:rsidRPr="002C2CAA" w:rsidTr="00E814C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"Социальная поддержка граждан Сосновского муниципального района Нижегородской области 2015-2017 годы", постановление Администрации от 24.12.2015 г. № 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40168" w:rsidRPr="002C2CAA" w:rsidTr="00E814C7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Сосновского муниципального района Нижегородской области", постановление Администрации от 16.12.2014 г. № 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40168" w:rsidRPr="002C2CAA" w:rsidTr="00E814C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Сосновского муниципального района Нижегородской области качественными услугами в сфере жилищно-коммунального хозяйства», постановление Администрации от 12.12.2014 г. № 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40168" w:rsidRPr="002C2CAA" w:rsidTr="00E814C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5C003D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«Содействие занятости населения Сосновского муниципального района и временной занятости несовершеннолетних граждан в возрасте от 14 до 18 лет на 2016-2018 гг.» постановление Администрации от29.12.2015г. № 316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5C003D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5C003D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5C003D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5C003D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40168" w:rsidRPr="002C2CAA" w:rsidTr="00E814C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на 2015-2017 годы", постановление Администрации от 15.01.2015 г.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40168" w:rsidRPr="002C2CAA" w:rsidTr="00E814C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агропромышленного комплекса Сосновского муниципального района Нижегородской области", постановление Администрации от 12.12.2014 г. № 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40168" w:rsidRPr="002C2CAA" w:rsidTr="00E814C7">
        <w:trPr>
          <w:trHeight w:val="17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«Комплексные меры по усилению борьбы с преступностью и профилактики правонарушений на территории Сосновского муниципального района Нижегородской области на 2017-2019 годы» постановление Администрации 28.12.2016 г. № 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40168" w:rsidRPr="002C2CAA" w:rsidTr="00E814C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Сосновского муниципального района Нижегородской области на 2016-2018 годы» постановление Администрации от 05.11.2015г. № 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40168" w:rsidRPr="002C2CAA" w:rsidTr="00E814C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«Профилактика терроризма и экстремизма в Сосновском муниципальном районе Нижегородской области на 2017-2019 годы» постановление Администрации от 28.12.2016 г. № 336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40168" w:rsidRPr="002C2CAA" w:rsidTr="00E814C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безопасности дорожного движения в Сосновском муниципальном районе Нижегородской области на 2016-2018 годы» постановление Администрации 28.12.2016г. № 334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40168" w:rsidRPr="002C2CAA" w:rsidTr="00E814C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предпринимательства и туризма Сосновского муниципального района Нижегородской области на 2015 - 2017 годы", постановление Администрации от 17.12.2014 г. № 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40168" w:rsidRPr="002C2CAA" w:rsidTr="00E814C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«Профилактика безнадзорности и правонарушений несовершеннолетних Сосновского муниципального района на 2016-2018 годы» постановление Администрации от 02.03.2016г. №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40168" w:rsidRPr="002C2CAA" w:rsidTr="00E814C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168" w:rsidRPr="00E814C7" w:rsidRDefault="00540168" w:rsidP="00540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 Сосновского муниципального района Нижегородской области на 2015-2017 гг.", постановление Администрации от 24.06.2015 г. №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68" w:rsidRPr="00E814C7" w:rsidRDefault="00540168" w:rsidP="005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</w:tbl>
    <w:p w:rsidR="001B73CB" w:rsidRDefault="001B73CB" w:rsidP="00D06914">
      <w:pPr>
        <w:spacing w:after="0" w:line="240" w:lineRule="auto"/>
        <w:rPr>
          <w:rFonts w:ascii="Times New Roman" w:hAnsi="Times New Roman" w:cs="Times New Roman"/>
        </w:rPr>
      </w:pPr>
    </w:p>
    <w:p w:rsidR="001B73CB" w:rsidRPr="00BA28A8" w:rsidRDefault="001B73CB" w:rsidP="00D06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8A8" w:rsidRDefault="00BA28A8" w:rsidP="00275C25">
      <w:pPr>
        <w:spacing w:after="0" w:line="240" w:lineRule="auto"/>
        <w:rPr>
          <w:rFonts w:ascii="Times New Roman" w:hAnsi="Times New Roman" w:cs="Times New Roman"/>
        </w:rPr>
      </w:pPr>
    </w:p>
    <w:p w:rsidR="001B73CB" w:rsidRPr="00BA28A8" w:rsidRDefault="003D2DEE" w:rsidP="003D2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8A8">
        <w:rPr>
          <w:rFonts w:ascii="Times New Roman" w:hAnsi="Times New Roman" w:cs="Times New Roman"/>
          <w:b/>
          <w:sz w:val="26"/>
          <w:szCs w:val="26"/>
        </w:rPr>
        <w:t>Сводная оценка эффективности мун</w:t>
      </w:r>
      <w:r w:rsidR="00BA28A8" w:rsidRPr="00BA28A8">
        <w:rPr>
          <w:rFonts w:ascii="Times New Roman" w:hAnsi="Times New Roman" w:cs="Times New Roman"/>
          <w:b/>
          <w:sz w:val="26"/>
          <w:szCs w:val="26"/>
        </w:rPr>
        <w:t>иципальных программ за 201</w:t>
      </w:r>
      <w:r w:rsidR="00DC19DE">
        <w:rPr>
          <w:rFonts w:ascii="Times New Roman" w:hAnsi="Times New Roman" w:cs="Times New Roman"/>
          <w:b/>
          <w:sz w:val="26"/>
          <w:szCs w:val="26"/>
        </w:rPr>
        <w:t>7</w:t>
      </w:r>
      <w:r w:rsidR="00BA28A8" w:rsidRPr="00BA28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A28A8" w:rsidRDefault="00BA28A8" w:rsidP="003D2D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26"/>
        <w:gridCol w:w="3133"/>
      </w:tblGrid>
      <w:tr w:rsidR="003D2DEE" w:rsidRPr="00540168" w:rsidTr="00540168">
        <w:trPr>
          <w:jc w:val="center"/>
        </w:trPr>
        <w:tc>
          <w:tcPr>
            <w:tcW w:w="5226" w:type="dxa"/>
            <w:shd w:val="clear" w:color="auto" w:fill="auto"/>
          </w:tcPr>
          <w:p w:rsidR="003D2DEE" w:rsidRPr="00540168" w:rsidRDefault="003D2DEE" w:rsidP="00BA2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>Оценка от реализации программ</w:t>
            </w:r>
          </w:p>
        </w:tc>
        <w:tc>
          <w:tcPr>
            <w:tcW w:w="3133" w:type="dxa"/>
            <w:shd w:val="clear" w:color="auto" w:fill="auto"/>
          </w:tcPr>
          <w:p w:rsidR="003D2DEE" w:rsidRPr="00540168" w:rsidRDefault="003D2DEE" w:rsidP="00BA2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>Количество программ</w:t>
            </w:r>
          </w:p>
        </w:tc>
      </w:tr>
      <w:tr w:rsidR="00BA28A8" w:rsidRPr="00540168" w:rsidTr="00540168">
        <w:trPr>
          <w:jc w:val="center"/>
        </w:trPr>
        <w:tc>
          <w:tcPr>
            <w:tcW w:w="5226" w:type="dxa"/>
            <w:shd w:val="clear" w:color="auto" w:fill="auto"/>
          </w:tcPr>
          <w:p w:rsidR="00BA28A8" w:rsidRPr="00540168" w:rsidRDefault="00BA28A8" w:rsidP="00BA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3133" w:type="dxa"/>
            <w:shd w:val="clear" w:color="auto" w:fill="auto"/>
          </w:tcPr>
          <w:p w:rsidR="00BA28A8" w:rsidRPr="00540168" w:rsidRDefault="00540168" w:rsidP="00BA2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BA28A8" w:rsidRPr="00540168" w:rsidTr="00540168">
        <w:trPr>
          <w:jc w:val="center"/>
        </w:trPr>
        <w:tc>
          <w:tcPr>
            <w:tcW w:w="5226" w:type="dxa"/>
            <w:shd w:val="clear" w:color="auto" w:fill="auto"/>
          </w:tcPr>
          <w:p w:rsidR="00BA28A8" w:rsidRPr="00540168" w:rsidRDefault="00BA28A8" w:rsidP="00BA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3133" w:type="dxa"/>
            <w:shd w:val="clear" w:color="auto" w:fill="auto"/>
          </w:tcPr>
          <w:p w:rsidR="00BA28A8" w:rsidRPr="00540168" w:rsidRDefault="00540168" w:rsidP="00BA2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A28A8" w:rsidRPr="00540168" w:rsidTr="00540168">
        <w:trPr>
          <w:jc w:val="center"/>
        </w:trPr>
        <w:tc>
          <w:tcPr>
            <w:tcW w:w="5226" w:type="dxa"/>
            <w:shd w:val="clear" w:color="auto" w:fill="auto"/>
          </w:tcPr>
          <w:p w:rsidR="00BA28A8" w:rsidRPr="00540168" w:rsidRDefault="00BA28A8" w:rsidP="00BA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>Удовлетворительная</w:t>
            </w:r>
          </w:p>
        </w:tc>
        <w:tc>
          <w:tcPr>
            <w:tcW w:w="3133" w:type="dxa"/>
            <w:shd w:val="clear" w:color="auto" w:fill="auto"/>
          </w:tcPr>
          <w:p w:rsidR="00BA28A8" w:rsidRPr="00540168" w:rsidRDefault="003674E4" w:rsidP="00BA2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A28A8" w:rsidRPr="00540168" w:rsidTr="00540168">
        <w:trPr>
          <w:jc w:val="center"/>
        </w:trPr>
        <w:tc>
          <w:tcPr>
            <w:tcW w:w="5226" w:type="dxa"/>
            <w:shd w:val="clear" w:color="auto" w:fill="auto"/>
          </w:tcPr>
          <w:p w:rsidR="00BA28A8" w:rsidRPr="00540168" w:rsidRDefault="00BA28A8" w:rsidP="00BA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 xml:space="preserve">Низкая </w:t>
            </w:r>
          </w:p>
        </w:tc>
        <w:tc>
          <w:tcPr>
            <w:tcW w:w="3133" w:type="dxa"/>
            <w:shd w:val="clear" w:color="auto" w:fill="auto"/>
          </w:tcPr>
          <w:p w:rsidR="00BA28A8" w:rsidRPr="00540168" w:rsidRDefault="00DC19DE" w:rsidP="00BA2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A28A8" w:rsidRPr="00540168" w:rsidTr="00540168">
        <w:trPr>
          <w:jc w:val="center"/>
        </w:trPr>
        <w:tc>
          <w:tcPr>
            <w:tcW w:w="5226" w:type="dxa"/>
            <w:shd w:val="clear" w:color="auto" w:fill="auto"/>
          </w:tcPr>
          <w:p w:rsidR="00BA28A8" w:rsidRPr="00540168" w:rsidRDefault="00BA28A8" w:rsidP="00BA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>Программы не были проанализированы</w:t>
            </w:r>
          </w:p>
        </w:tc>
        <w:tc>
          <w:tcPr>
            <w:tcW w:w="3133" w:type="dxa"/>
            <w:shd w:val="clear" w:color="auto" w:fill="auto"/>
          </w:tcPr>
          <w:p w:rsidR="00BA28A8" w:rsidRPr="00540168" w:rsidRDefault="00720C0E" w:rsidP="00BA2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D2DEE" w:rsidRPr="003D2DEE" w:rsidTr="00540168">
        <w:trPr>
          <w:jc w:val="center"/>
        </w:trPr>
        <w:tc>
          <w:tcPr>
            <w:tcW w:w="5226" w:type="dxa"/>
            <w:shd w:val="clear" w:color="auto" w:fill="auto"/>
          </w:tcPr>
          <w:p w:rsidR="003D2DEE" w:rsidRPr="00540168" w:rsidRDefault="00BA28A8" w:rsidP="003D2D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D2DEE" w:rsidRPr="00540168">
              <w:rPr>
                <w:rFonts w:ascii="Times New Roman" w:hAnsi="Times New Roman" w:cs="Times New Roman"/>
                <w:sz w:val="26"/>
                <w:szCs w:val="26"/>
              </w:rPr>
              <w:t>тсутствовало финансирование</w:t>
            </w:r>
          </w:p>
        </w:tc>
        <w:tc>
          <w:tcPr>
            <w:tcW w:w="3133" w:type="dxa"/>
            <w:shd w:val="clear" w:color="auto" w:fill="auto"/>
          </w:tcPr>
          <w:p w:rsidR="003D2DEE" w:rsidRPr="003D2DEE" w:rsidRDefault="00DC19DE" w:rsidP="00BA2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D2DEE" w:rsidRDefault="003D2DEE" w:rsidP="003D2D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28A8" w:rsidRDefault="00BA28A8" w:rsidP="003D2D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28A8" w:rsidRDefault="00BA28A8" w:rsidP="003D2D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2DEE" w:rsidRPr="00055F4B" w:rsidRDefault="003D2DEE" w:rsidP="003D2D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55F4B">
        <w:rPr>
          <w:rFonts w:ascii="Times New Roman" w:hAnsi="Times New Roman" w:cs="Times New Roman"/>
          <w:sz w:val="26"/>
          <w:szCs w:val="26"/>
        </w:rPr>
        <w:t xml:space="preserve">ачальник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055F4B">
        <w:rPr>
          <w:rFonts w:ascii="Times New Roman" w:hAnsi="Times New Roman" w:cs="Times New Roman"/>
          <w:sz w:val="26"/>
          <w:szCs w:val="26"/>
        </w:rPr>
        <w:t xml:space="preserve"> экономического развития</w:t>
      </w:r>
    </w:p>
    <w:p w:rsidR="003674E4" w:rsidRDefault="003D2DEE" w:rsidP="003D2D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5F4B">
        <w:rPr>
          <w:rFonts w:ascii="Times New Roman" w:hAnsi="Times New Roman" w:cs="Times New Roman"/>
          <w:sz w:val="26"/>
          <w:szCs w:val="26"/>
        </w:rPr>
        <w:t xml:space="preserve">Администрации Сосновского муниципального района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A28A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674E4">
        <w:rPr>
          <w:rFonts w:ascii="Times New Roman" w:hAnsi="Times New Roman" w:cs="Times New Roman"/>
          <w:sz w:val="26"/>
          <w:szCs w:val="26"/>
        </w:rPr>
        <w:tab/>
      </w:r>
      <w:r w:rsidR="003674E4">
        <w:rPr>
          <w:rFonts w:ascii="Times New Roman" w:hAnsi="Times New Roman" w:cs="Times New Roman"/>
          <w:sz w:val="26"/>
          <w:szCs w:val="26"/>
        </w:rPr>
        <w:tab/>
      </w:r>
      <w:r w:rsidR="003674E4">
        <w:rPr>
          <w:rFonts w:ascii="Times New Roman" w:hAnsi="Times New Roman" w:cs="Times New Roman"/>
          <w:sz w:val="26"/>
          <w:szCs w:val="26"/>
        </w:rPr>
        <w:tab/>
      </w:r>
      <w:r w:rsidR="003674E4">
        <w:rPr>
          <w:rFonts w:ascii="Times New Roman" w:hAnsi="Times New Roman" w:cs="Times New Roman"/>
          <w:sz w:val="26"/>
          <w:szCs w:val="26"/>
        </w:rPr>
        <w:tab/>
      </w:r>
      <w:r w:rsidR="003674E4">
        <w:rPr>
          <w:rFonts w:ascii="Times New Roman" w:hAnsi="Times New Roman" w:cs="Times New Roman"/>
          <w:sz w:val="26"/>
          <w:szCs w:val="26"/>
        </w:rPr>
        <w:tab/>
      </w:r>
      <w:r w:rsidRPr="00055F4B">
        <w:rPr>
          <w:rFonts w:ascii="Times New Roman" w:hAnsi="Times New Roman" w:cs="Times New Roman"/>
          <w:sz w:val="26"/>
          <w:szCs w:val="26"/>
        </w:rPr>
        <w:t xml:space="preserve">Е.Ю. </w:t>
      </w:r>
      <w:r w:rsidRPr="003F08C3">
        <w:rPr>
          <w:rFonts w:ascii="Times New Roman" w:hAnsi="Times New Roman" w:cs="Times New Roman"/>
          <w:sz w:val="26"/>
          <w:szCs w:val="26"/>
        </w:rPr>
        <w:t xml:space="preserve">Ремизова                   </w:t>
      </w:r>
      <w:r w:rsidR="00BA28A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3D2DEE" w:rsidRDefault="003674E4" w:rsidP="003674E4">
      <w:pPr>
        <w:spacing w:after="0" w:line="240" w:lineRule="auto"/>
        <w:ind w:left="1274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40168">
        <w:rPr>
          <w:rFonts w:ascii="Times New Roman" w:hAnsi="Times New Roman" w:cs="Times New Roman"/>
          <w:sz w:val="26"/>
          <w:szCs w:val="26"/>
        </w:rPr>
        <w:t>05</w:t>
      </w:r>
      <w:r w:rsidR="003D2DEE" w:rsidRPr="003F08C3">
        <w:rPr>
          <w:rFonts w:ascii="Times New Roman" w:hAnsi="Times New Roman" w:cs="Times New Roman"/>
          <w:sz w:val="26"/>
          <w:szCs w:val="26"/>
        </w:rPr>
        <w:t>.0</w:t>
      </w:r>
      <w:r w:rsidR="003D2DEE">
        <w:rPr>
          <w:rFonts w:ascii="Times New Roman" w:hAnsi="Times New Roman" w:cs="Times New Roman"/>
          <w:sz w:val="26"/>
          <w:szCs w:val="26"/>
        </w:rPr>
        <w:t>3</w:t>
      </w:r>
      <w:r w:rsidR="003D2DEE" w:rsidRPr="003F08C3">
        <w:rPr>
          <w:rFonts w:ascii="Times New Roman" w:hAnsi="Times New Roman" w:cs="Times New Roman"/>
          <w:sz w:val="26"/>
          <w:szCs w:val="26"/>
        </w:rPr>
        <w:t>.201</w:t>
      </w:r>
      <w:r w:rsidR="00540168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3D2DEE" w:rsidRPr="003F08C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B73CB" w:rsidRDefault="001B73CB" w:rsidP="00D06914">
      <w:pPr>
        <w:spacing w:after="0" w:line="240" w:lineRule="auto"/>
        <w:rPr>
          <w:rFonts w:ascii="Times New Roman" w:hAnsi="Times New Roman" w:cs="Times New Roman"/>
        </w:rPr>
      </w:pPr>
    </w:p>
    <w:sectPr w:rsidR="001B73CB" w:rsidSect="003F08C3">
      <w:pgSz w:w="16838" w:h="11906" w:orient="landscape" w:code="9"/>
      <w:pgMar w:top="510" w:right="851" w:bottom="73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E28"/>
    <w:multiLevelType w:val="hybridMultilevel"/>
    <w:tmpl w:val="5A42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63B5"/>
    <w:multiLevelType w:val="hybridMultilevel"/>
    <w:tmpl w:val="F43A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59BB"/>
    <w:multiLevelType w:val="hybridMultilevel"/>
    <w:tmpl w:val="41FA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5F4F"/>
    <w:multiLevelType w:val="hybridMultilevel"/>
    <w:tmpl w:val="29D6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415BB"/>
    <w:multiLevelType w:val="hybridMultilevel"/>
    <w:tmpl w:val="EA8C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73C6"/>
    <w:multiLevelType w:val="hybridMultilevel"/>
    <w:tmpl w:val="9D7E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E3859"/>
    <w:multiLevelType w:val="hybridMultilevel"/>
    <w:tmpl w:val="ABB8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82F33"/>
    <w:multiLevelType w:val="hybridMultilevel"/>
    <w:tmpl w:val="97D6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18"/>
    <w:rsid w:val="00003604"/>
    <w:rsid w:val="00041640"/>
    <w:rsid w:val="00045650"/>
    <w:rsid w:val="00047B64"/>
    <w:rsid w:val="000542CB"/>
    <w:rsid w:val="00054335"/>
    <w:rsid w:val="00055F4B"/>
    <w:rsid w:val="000614C9"/>
    <w:rsid w:val="00065078"/>
    <w:rsid w:val="00071E4D"/>
    <w:rsid w:val="0007708F"/>
    <w:rsid w:val="000B669C"/>
    <w:rsid w:val="000E0C55"/>
    <w:rsid w:val="000E390D"/>
    <w:rsid w:val="000F481A"/>
    <w:rsid w:val="00104D5E"/>
    <w:rsid w:val="00104D7C"/>
    <w:rsid w:val="001256CF"/>
    <w:rsid w:val="0018747C"/>
    <w:rsid w:val="00193A7E"/>
    <w:rsid w:val="00196DAC"/>
    <w:rsid w:val="001B4816"/>
    <w:rsid w:val="001B73CB"/>
    <w:rsid w:val="001B7424"/>
    <w:rsid w:val="001D5232"/>
    <w:rsid w:val="001D664F"/>
    <w:rsid w:val="001F0F31"/>
    <w:rsid w:val="001F3E9D"/>
    <w:rsid w:val="00200B7C"/>
    <w:rsid w:val="00215ABC"/>
    <w:rsid w:val="00242468"/>
    <w:rsid w:val="00245F08"/>
    <w:rsid w:val="00251106"/>
    <w:rsid w:val="00275C25"/>
    <w:rsid w:val="002963C5"/>
    <w:rsid w:val="002A331C"/>
    <w:rsid w:val="002C2CAA"/>
    <w:rsid w:val="002D3DDA"/>
    <w:rsid w:val="002D426F"/>
    <w:rsid w:val="002D438F"/>
    <w:rsid w:val="002D5766"/>
    <w:rsid w:val="002D5DE9"/>
    <w:rsid w:val="002E0340"/>
    <w:rsid w:val="002E1305"/>
    <w:rsid w:val="002E29D8"/>
    <w:rsid w:val="002E4B5D"/>
    <w:rsid w:val="002E51A9"/>
    <w:rsid w:val="002F206B"/>
    <w:rsid w:val="0034185C"/>
    <w:rsid w:val="00347E83"/>
    <w:rsid w:val="00361A2C"/>
    <w:rsid w:val="003674E4"/>
    <w:rsid w:val="00385DCB"/>
    <w:rsid w:val="003B4A83"/>
    <w:rsid w:val="003C099C"/>
    <w:rsid w:val="003C36B8"/>
    <w:rsid w:val="003C385E"/>
    <w:rsid w:val="003D2DEE"/>
    <w:rsid w:val="003D5A86"/>
    <w:rsid w:val="003F08C3"/>
    <w:rsid w:val="00401308"/>
    <w:rsid w:val="0040333F"/>
    <w:rsid w:val="00405A15"/>
    <w:rsid w:val="004131E6"/>
    <w:rsid w:val="00413480"/>
    <w:rsid w:val="00435C4E"/>
    <w:rsid w:val="00470A7C"/>
    <w:rsid w:val="00495752"/>
    <w:rsid w:val="004A4C13"/>
    <w:rsid w:val="00513199"/>
    <w:rsid w:val="00540168"/>
    <w:rsid w:val="005407E4"/>
    <w:rsid w:val="0055283A"/>
    <w:rsid w:val="005601E3"/>
    <w:rsid w:val="005637F5"/>
    <w:rsid w:val="00567C2B"/>
    <w:rsid w:val="00573488"/>
    <w:rsid w:val="00575C6E"/>
    <w:rsid w:val="0058639C"/>
    <w:rsid w:val="005904BF"/>
    <w:rsid w:val="00597AAB"/>
    <w:rsid w:val="005A32F8"/>
    <w:rsid w:val="005A392A"/>
    <w:rsid w:val="005C003D"/>
    <w:rsid w:val="005D7073"/>
    <w:rsid w:val="005F0C0E"/>
    <w:rsid w:val="005F6F9D"/>
    <w:rsid w:val="005F79A3"/>
    <w:rsid w:val="005F7CF6"/>
    <w:rsid w:val="005F7D96"/>
    <w:rsid w:val="00613FBC"/>
    <w:rsid w:val="006301D3"/>
    <w:rsid w:val="00657F0D"/>
    <w:rsid w:val="006722E3"/>
    <w:rsid w:val="00673448"/>
    <w:rsid w:val="006A2140"/>
    <w:rsid w:val="006B3138"/>
    <w:rsid w:val="006B4051"/>
    <w:rsid w:val="006D0437"/>
    <w:rsid w:val="006D3E95"/>
    <w:rsid w:val="00703F72"/>
    <w:rsid w:val="007145EE"/>
    <w:rsid w:val="00720C0E"/>
    <w:rsid w:val="007423B1"/>
    <w:rsid w:val="00771184"/>
    <w:rsid w:val="007A474B"/>
    <w:rsid w:val="007B5D8F"/>
    <w:rsid w:val="007B78DD"/>
    <w:rsid w:val="007E4294"/>
    <w:rsid w:val="007F7229"/>
    <w:rsid w:val="0080031C"/>
    <w:rsid w:val="00824610"/>
    <w:rsid w:val="00826DC9"/>
    <w:rsid w:val="008336BB"/>
    <w:rsid w:val="00850DAD"/>
    <w:rsid w:val="00856508"/>
    <w:rsid w:val="00874E7F"/>
    <w:rsid w:val="008D7612"/>
    <w:rsid w:val="008F71FE"/>
    <w:rsid w:val="00933468"/>
    <w:rsid w:val="0096332B"/>
    <w:rsid w:val="0099747E"/>
    <w:rsid w:val="009A65BE"/>
    <w:rsid w:val="009F4BFE"/>
    <w:rsid w:val="00A00DFE"/>
    <w:rsid w:val="00A06C6C"/>
    <w:rsid w:val="00A15FAD"/>
    <w:rsid w:val="00A235D4"/>
    <w:rsid w:val="00A25F7B"/>
    <w:rsid w:val="00A301DD"/>
    <w:rsid w:val="00A50960"/>
    <w:rsid w:val="00A51519"/>
    <w:rsid w:val="00A96DBF"/>
    <w:rsid w:val="00AB34B4"/>
    <w:rsid w:val="00AB36B1"/>
    <w:rsid w:val="00AC3F60"/>
    <w:rsid w:val="00AD0ED6"/>
    <w:rsid w:val="00AD6418"/>
    <w:rsid w:val="00AD77D3"/>
    <w:rsid w:val="00AE56D1"/>
    <w:rsid w:val="00AE6D47"/>
    <w:rsid w:val="00B22913"/>
    <w:rsid w:val="00B25D36"/>
    <w:rsid w:val="00B50E9A"/>
    <w:rsid w:val="00B7235A"/>
    <w:rsid w:val="00B725AE"/>
    <w:rsid w:val="00B864D4"/>
    <w:rsid w:val="00BA28A8"/>
    <w:rsid w:val="00BD03E1"/>
    <w:rsid w:val="00BD1C61"/>
    <w:rsid w:val="00C37A55"/>
    <w:rsid w:val="00C6105C"/>
    <w:rsid w:val="00C616B0"/>
    <w:rsid w:val="00C77129"/>
    <w:rsid w:val="00CC0898"/>
    <w:rsid w:val="00CD5AE3"/>
    <w:rsid w:val="00D01B05"/>
    <w:rsid w:val="00D06914"/>
    <w:rsid w:val="00D43AD1"/>
    <w:rsid w:val="00D66E83"/>
    <w:rsid w:val="00DA3EB2"/>
    <w:rsid w:val="00DC19DE"/>
    <w:rsid w:val="00DD563C"/>
    <w:rsid w:val="00DE0E44"/>
    <w:rsid w:val="00E21C43"/>
    <w:rsid w:val="00E54AE3"/>
    <w:rsid w:val="00E609BF"/>
    <w:rsid w:val="00E800C7"/>
    <w:rsid w:val="00E814C7"/>
    <w:rsid w:val="00EA1A4E"/>
    <w:rsid w:val="00EF1275"/>
    <w:rsid w:val="00F118BB"/>
    <w:rsid w:val="00F238DA"/>
    <w:rsid w:val="00F26A03"/>
    <w:rsid w:val="00F31EC9"/>
    <w:rsid w:val="00F5252A"/>
    <w:rsid w:val="00F55BFD"/>
    <w:rsid w:val="00F66AA3"/>
    <w:rsid w:val="00F84313"/>
    <w:rsid w:val="00F85D4D"/>
    <w:rsid w:val="00FA22F4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76268-A925-4B83-B6FD-EA201680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1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7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4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CEF5-C390-4969-9975-8FC922E8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2017-03-16T06:49:00Z</cp:lastPrinted>
  <dcterms:created xsi:type="dcterms:W3CDTF">2015-02-07T12:34:00Z</dcterms:created>
  <dcterms:modified xsi:type="dcterms:W3CDTF">2018-03-02T07:19:00Z</dcterms:modified>
</cp:coreProperties>
</file>