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24" w:rsidRPr="00E80532" w:rsidRDefault="00E80532" w:rsidP="00C17F24">
      <w:pPr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05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Пресс-релиз по результатам проведения </w:t>
      </w:r>
      <w:r w:rsidR="009609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Администрацией Сосновского муниципального района </w:t>
      </w:r>
      <w:r w:rsidR="00C17F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Нижегородской области </w:t>
      </w:r>
    </w:p>
    <w:p w:rsidR="00E80532" w:rsidRPr="00E80532" w:rsidRDefault="00E80532" w:rsidP="00E80532">
      <w:pPr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05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публичных обсуждений правоприменительной практики </w:t>
      </w:r>
      <w:r w:rsidR="009609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земельного контроля</w:t>
      </w:r>
    </w:p>
    <w:p w:rsidR="00E80532" w:rsidRPr="00E80532" w:rsidRDefault="00960966" w:rsidP="00E80532">
      <w:pPr>
        <w:spacing w:before="100" w:beforeAutospacing="1" w:after="100" w:afterAutospacing="1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1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C1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E80532" w:rsidRPr="00E8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86B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заседания земского собрания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основского муни</w:t>
      </w:r>
      <w:r w:rsidR="00986B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ижегородской области </w:t>
      </w:r>
      <w:r w:rsidR="00E80532" w:rsidRPr="00E80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публичное обсуждение результатов правоприменительной практики</w:t>
      </w:r>
      <w:r w:rsidR="00C1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контроля.</w:t>
      </w:r>
    </w:p>
    <w:p w:rsidR="00E57CAF" w:rsidRDefault="00995E89" w:rsidP="0031296C">
      <w:pPr>
        <w:spacing w:before="100" w:beforeAutospacing="1" w:after="100" w:afterAutospacing="1" w:line="240" w:lineRule="auto"/>
        <w:ind w:left="-567" w:right="-284" w:firstLine="709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0532" w:rsidRPr="00E8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мероприятии приняли участие представители </w:t>
      </w:r>
      <w:r w:rsidR="00E57CAF"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 федеральных органов исполнительной власти по Нижегородской области, уполномоченных на осуществление федерального госуд</w:t>
      </w:r>
      <w:r w:rsidR="0096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арственного контроля (надзора),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6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09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Арзамасского</w:t>
      </w:r>
      <w:proofErr w:type="spellEnd"/>
      <w:r w:rsidR="0096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spellStart"/>
      <w:r w:rsidR="009609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Ардатовского</w:t>
      </w:r>
      <w:proofErr w:type="spellEnd"/>
      <w:r w:rsidR="0096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Богородского района, </w:t>
      </w:r>
      <w:proofErr w:type="spellStart"/>
      <w:r w:rsidR="009609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Вачского</w:t>
      </w:r>
      <w:proofErr w:type="spellEnd"/>
      <w:r w:rsidR="0096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spellStart"/>
      <w:r w:rsidR="00960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Навашинского</w:t>
      </w:r>
      <w:proofErr w:type="spellEnd"/>
      <w:r w:rsidR="0096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Павловского района, Сосновского района и</w:t>
      </w:r>
      <w:r w:rsidR="00E57CAF"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7CAF"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предпринимательского сообщества</w:t>
      </w:r>
      <w:r w:rsidR="00E57CAF">
        <w:rPr>
          <w:bCs/>
          <w:sz w:val="28"/>
          <w:szCs w:val="28"/>
        </w:rPr>
        <w:t xml:space="preserve">. </w:t>
      </w:r>
    </w:p>
    <w:p w:rsidR="0031296C" w:rsidRPr="0031296C" w:rsidRDefault="0031296C" w:rsidP="0031296C">
      <w:pPr>
        <w:spacing w:before="100" w:beforeAutospacing="1" w:after="100" w:afterAutospacing="1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 общественных обсуждений – это обеспечение доступности сведений о результатах</w:t>
      </w:r>
      <w:r w:rsidR="008B7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проведения муниципального земельного контроля</w:t>
      </w:r>
      <w:r w:rsidRPr="00312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также выявление проблемных вопро</w:t>
      </w:r>
      <w:r w:rsidR="00891D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 при осуществлении контрольных</w:t>
      </w:r>
      <w:r w:rsidRPr="00312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функций в области </w:t>
      </w:r>
      <w:r w:rsidR="008B7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земельного контроля </w:t>
      </w:r>
      <w:r w:rsidRPr="00312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применении обязательных требований.</w:t>
      </w:r>
    </w:p>
    <w:p w:rsidR="00026DC3" w:rsidRDefault="00E80532" w:rsidP="00026DC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вопросами для обсуждения стали</w:t>
      </w:r>
      <w:r w:rsidR="00026D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4ED9" w:rsidRDefault="002C4ED9" w:rsidP="00026DC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реформа контрольно-надзорной деятельности на территории Нижегородской области;</w:t>
      </w:r>
    </w:p>
    <w:p w:rsidR="00891D00" w:rsidRPr="00891D00" w:rsidRDefault="00891D00" w:rsidP="00891D00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результаты государственного </w:t>
      </w:r>
      <w:r w:rsidR="008B791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надзора</w:t>
      </w:r>
      <w:r w:rsidR="002C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земельного контроля</w:t>
      </w:r>
      <w:r w:rsidR="008B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Нижегородской области;</w:t>
      </w:r>
    </w:p>
    <w:p w:rsidR="00891D00" w:rsidRPr="00891D00" w:rsidRDefault="00891D00" w:rsidP="00891D00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типичных нарушений обязательных требований законодательства, совершаемых предпринимателями при </w:t>
      </w:r>
      <w:r w:rsidR="008B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использовании земель, </w:t>
      </w:r>
      <w:r w:rsidRPr="00891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нарушений обязательных требований законодательства;</w:t>
      </w:r>
    </w:p>
    <w:p w:rsidR="00E80532" w:rsidRDefault="00891D00" w:rsidP="009043A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4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обследования земель без взаимодействия юридических лиц, индивидуальных предпринимателей и физических лиц и проведение рейдовых осмотров;</w:t>
      </w:r>
    </w:p>
    <w:p w:rsidR="002C4ED9" w:rsidRDefault="002C4ED9" w:rsidP="009043A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прокурорского надзора за органами государственного и муниципального контроля;</w:t>
      </w:r>
    </w:p>
    <w:p w:rsidR="002C4ED9" w:rsidRDefault="002C4ED9" w:rsidP="009043A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между федеральными органами</w:t>
      </w:r>
      <w:r w:rsidRPr="00E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по Нижегородской области, уполномоченных на осуществление федерального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арственного контроля (надзора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органами муниципального земельного контроля.</w:t>
      </w:r>
    </w:p>
    <w:p w:rsidR="00986B9F" w:rsidRDefault="00986B9F" w:rsidP="00BC2F1A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1A" w:rsidRDefault="00986B9F" w:rsidP="00BC2F1A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29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докладами выступили</w:t>
      </w:r>
      <w:r w:rsidR="00BC2F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2F1A" w:rsidRDefault="0031296C" w:rsidP="00BC2F1A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C2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Ноздрачева</w:t>
      </w:r>
      <w:proofErr w:type="spellEnd"/>
      <w:r w:rsidR="00BC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Евгеньевна - </w:t>
      </w:r>
      <w:r w:rsidR="00BC2F1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C2F1A" w:rsidRPr="001531FA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отдела оценки эффективности деятельности </w:t>
      </w:r>
      <w:proofErr w:type="spellStart"/>
      <w:r w:rsidR="00BC2F1A" w:rsidRPr="001531FA">
        <w:rPr>
          <w:rFonts w:ascii="Times New Roman" w:eastAsia="Times New Roman" w:hAnsi="Times New Roman"/>
          <w:sz w:val="28"/>
          <w:szCs w:val="28"/>
          <w:lang w:eastAsia="ru-RU"/>
        </w:rPr>
        <w:t>ОИВ</w:t>
      </w:r>
      <w:proofErr w:type="spellEnd"/>
      <w:r w:rsidR="00BC2F1A" w:rsidRPr="001531F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C2F1A" w:rsidRPr="001531FA">
        <w:rPr>
          <w:rFonts w:ascii="Times New Roman" w:eastAsia="Times New Roman" w:hAnsi="Times New Roman"/>
          <w:sz w:val="28"/>
          <w:szCs w:val="28"/>
          <w:lang w:eastAsia="ru-RU"/>
        </w:rPr>
        <w:t>ОМСУ</w:t>
      </w:r>
      <w:proofErr w:type="spellEnd"/>
      <w:r w:rsidR="00BC2F1A" w:rsidRPr="001531FA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контрольно-надзорной деятельности министерства экономического развития и инвестиций Нижегородской области</w:t>
      </w:r>
      <w:r w:rsidR="00BC2F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2F1A" w:rsidRDefault="00BC2F1A" w:rsidP="00BC2F1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Матвеев Иван Александрович -</w:t>
      </w:r>
      <w:r w:rsidRPr="00BC2F1A">
        <w:rPr>
          <w:sz w:val="28"/>
          <w:szCs w:val="28"/>
        </w:rPr>
        <w:t xml:space="preserve"> </w:t>
      </w:r>
      <w:proofErr w:type="spellStart"/>
      <w:r w:rsidRPr="00BC2F1A">
        <w:rPr>
          <w:rFonts w:ascii="Times New Roman" w:hAnsi="Times New Roman" w:cs="Times New Roman"/>
          <w:sz w:val="28"/>
          <w:szCs w:val="28"/>
        </w:rPr>
        <w:t>и.о.начальник</w:t>
      </w:r>
      <w:proofErr w:type="spellEnd"/>
      <w:r w:rsidRPr="00BC2F1A">
        <w:rPr>
          <w:rFonts w:ascii="Times New Roman" w:hAnsi="Times New Roman" w:cs="Times New Roman"/>
          <w:sz w:val="28"/>
          <w:szCs w:val="28"/>
        </w:rPr>
        <w:t xml:space="preserve"> отдела государственного земельного надзора Управления федеральной службы государственной регистрации, кадастра и картографии по Нижегородской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96C" w:rsidRDefault="00BC2F1A" w:rsidP="00BC2F1A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Анатольевна -</w:t>
      </w:r>
      <w:r w:rsidRPr="00BC2F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отдела  государственного земельного надзора Управления федеральной службы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ветеринарному и фитосанитарному надзору по Нижегородской области и Республике Марий Эл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2F1A" w:rsidRDefault="00BC2F1A" w:rsidP="00BC2F1A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Матвеева Алла Владимировна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прокурора Сосновского района Нижегородской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2F1A" w:rsidRPr="00BC2F1A" w:rsidRDefault="00BC2F1A" w:rsidP="00BC2F1A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Меньшова Лариса Михайловна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муниципальным имуществом Администрации Сосновского муниципального района Нижегородской области</w:t>
      </w:r>
    </w:p>
    <w:p w:rsidR="002A77FD" w:rsidRDefault="00E80532" w:rsidP="00BC2F1A">
      <w:pPr>
        <w:spacing w:before="240" w:after="0" w:line="240" w:lineRule="auto"/>
        <w:ind w:left="-567" w:right="-284" w:firstLine="709"/>
        <w:jc w:val="both"/>
      </w:pPr>
      <w:r w:rsidRPr="00E8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совещания </w:t>
      </w:r>
      <w:r w:rsidR="0098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Сосновского муниципального района Нижегородской области Зимин Анатолий Станиславович </w:t>
      </w:r>
      <w:r w:rsidRPr="00E8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выразил слова благодарности </w:t>
      </w:r>
      <w:r w:rsidR="00C9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присутствующим за </w:t>
      </w:r>
      <w:r w:rsidR="003129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C93B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</w:t>
      </w:r>
      <w:r w:rsidR="0031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C93B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05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</w:t>
      </w:r>
      <w:bookmarkStart w:id="0" w:name="_GoBack"/>
      <w:bookmarkEnd w:id="0"/>
      <w:r w:rsidR="00161FE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E8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п</w:t>
      </w:r>
      <w:r w:rsidR="00C93B0D" w:rsidRPr="00161FE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убличные обсуждения – это один из компонентов комплексной системы профилактики нарушений, возможность эффективно взаимодействовать, вести прямой и открытый диалог власти и бизнеса</w:t>
      </w:r>
      <w:r w:rsidR="00161FEE" w:rsidRPr="00E80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A77FD" w:rsidSect="00E80532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16" w:rsidRDefault="00561116" w:rsidP="00E80532">
      <w:pPr>
        <w:spacing w:after="0" w:line="240" w:lineRule="auto"/>
      </w:pPr>
      <w:r>
        <w:separator/>
      </w:r>
    </w:p>
  </w:endnote>
  <w:endnote w:type="continuationSeparator" w:id="0">
    <w:p w:rsidR="00561116" w:rsidRDefault="00561116" w:rsidP="00E8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16" w:rsidRDefault="00561116" w:rsidP="00E80532">
      <w:pPr>
        <w:spacing w:after="0" w:line="240" w:lineRule="auto"/>
      </w:pPr>
      <w:r>
        <w:separator/>
      </w:r>
    </w:p>
  </w:footnote>
  <w:footnote w:type="continuationSeparator" w:id="0">
    <w:p w:rsidR="00561116" w:rsidRDefault="00561116" w:rsidP="00E8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479394"/>
      <w:docPartObj>
        <w:docPartGallery w:val="Page Numbers (Top of Page)"/>
        <w:docPartUnique/>
      </w:docPartObj>
    </w:sdtPr>
    <w:sdtEndPr/>
    <w:sdtContent>
      <w:p w:rsidR="009043AC" w:rsidRDefault="009043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B9F">
          <w:rPr>
            <w:noProof/>
          </w:rPr>
          <w:t>2</w:t>
        </w:r>
        <w:r>
          <w:fldChar w:fldCharType="end"/>
        </w:r>
      </w:p>
    </w:sdtContent>
  </w:sdt>
  <w:p w:rsidR="009043AC" w:rsidRDefault="009043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32"/>
    <w:rsid w:val="00004943"/>
    <w:rsid w:val="00026DC3"/>
    <w:rsid w:val="00161FEE"/>
    <w:rsid w:val="001F527F"/>
    <w:rsid w:val="002A77FD"/>
    <w:rsid w:val="002C4ED9"/>
    <w:rsid w:val="0031296C"/>
    <w:rsid w:val="004B46F7"/>
    <w:rsid w:val="00561116"/>
    <w:rsid w:val="005B0A48"/>
    <w:rsid w:val="006E71A9"/>
    <w:rsid w:val="00765AD2"/>
    <w:rsid w:val="00891D00"/>
    <w:rsid w:val="008B7915"/>
    <w:rsid w:val="009043AC"/>
    <w:rsid w:val="00960966"/>
    <w:rsid w:val="00986B9F"/>
    <w:rsid w:val="00995E89"/>
    <w:rsid w:val="00BC2F1A"/>
    <w:rsid w:val="00C17F24"/>
    <w:rsid w:val="00C93B0D"/>
    <w:rsid w:val="00D62267"/>
    <w:rsid w:val="00E57CAF"/>
    <w:rsid w:val="00E80532"/>
    <w:rsid w:val="00EC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0532"/>
    <w:rPr>
      <w:i/>
      <w:iCs/>
    </w:rPr>
  </w:style>
  <w:style w:type="character" w:styleId="a5">
    <w:name w:val="Strong"/>
    <w:basedOn w:val="a0"/>
    <w:uiPriority w:val="22"/>
    <w:qFormat/>
    <w:rsid w:val="00E80532"/>
    <w:rPr>
      <w:b/>
      <w:bCs/>
    </w:rPr>
  </w:style>
  <w:style w:type="paragraph" w:styleId="a6">
    <w:name w:val="header"/>
    <w:basedOn w:val="a"/>
    <w:link w:val="a7"/>
    <w:uiPriority w:val="99"/>
    <w:unhideWhenUsed/>
    <w:rsid w:val="00E8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532"/>
  </w:style>
  <w:style w:type="paragraph" w:styleId="a8">
    <w:name w:val="footer"/>
    <w:basedOn w:val="a"/>
    <w:link w:val="a9"/>
    <w:uiPriority w:val="99"/>
    <w:unhideWhenUsed/>
    <w:rsid w:val="00E8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0532"/>
    <w:rPr>
      <w:i/>
      <w:iCs/>
    </w:rPr>
  </w:style>
  <w:style w:type="character" w:styleId="a5">
    <w:name w:val="Strong"/>
    <w:basedOn w:val="a0"/>
    <w:uiPriority w:val="22"/>
    <w:qFormat/>
    <w:rsid w:val="00E80532"/>
    <w:rPr>
      <w:b/>
      <w:bCs/>
    </w:rPr>
  </w:style>
  <w:style w:type="paragraph" w:styleId="a6">
    <w:name w:val="header"/>
    <w:basedOn w:val="a"/>
    <w:link w:val="a7"/>
    <w:uiPriority w:val="99"/>
    <w:unhideWhenUsed/>
    <w:rsid w:val="00E8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532"/>
  </w:style>
  <w:style w:type="paragraph" w:styleId="a8">
    <w:name w:val="footer"/>
    <w:basedOn w:val="a"/>
    <w:link w:val="a9"/>
    <w:uiPriority w:val="99"/>
    <w:unhideWhenUsed/>
    <w:rsid w:val="00E8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Чиркин В.И.</dc:creator>
  <cp:lastModifiedBy>Remizova</cp:lastModifiedBy>
  <cp:revision>3</cp:revision>
  <dcterms:created xsi:type="dcterms:W3CDTF">2018-10-18T09:39:00Z</dcterms:created>
  <dcterms:modified xsi:type="dcterms:W3CDTF">2018-10-18T10:49:00Z</dcterms:modified>
</cp:coreProperties>
</file>